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0" w:right="-844.7244094488178" w:firstLine="0"/>
        <w:rPr/>
      </w:pPr>
      <w:r w:rsidDel="00000000" w:rsidR="00000000" w:rsidRPr="00000000">
        <w:rPr>
          <w:rtl w:val="0"/>
        </w:rPr>
      </w:r>
    </w:p>
    <w:tbl>
      <w:tblPr>
        <w:tblStyle w:val="Table1"/>
        <w:tblW w:w="9510.0" w:type="dxa"/>
        <w:jc w:val="left"/>
        <w:tblLayout w:type="fixed"/>
        <w:tblLook w:val="0600"/>
      </w:tblPr>
      <w:tblGrid>
        <w:gridCol w:w="4665"/>
        <w:gridCol w:w="4845"/>
        <w:tblGridChange w:id="0">
          <w:tblGrid>
            <w:gridCol w:w="4665"/>
            <w:gridCol w:w="4845"/>
          </w:tblGrid>
        </w:tblGridChange>
      </w:tblGrid>
      <w:tr>
        <w:trPr>
          <w:cantSplit w:val="0"/>
          <w:trHeight w:val="1097.95999999999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Style w:val="Heading1"/>
              <w:spacing w:line="240" w:lineRule="auto"/>
              <w:rPr>
                <w:rFonts w:ascii="Nunito" w:cs="Nunito" w:eastAsia="Nunito" w:hAnsi="Nunito"/>
                <w:b w:val="1"/>
              </w:rPr>
            </w:pPr>
            <w:bookmarkStart w:colFirst="0" w:colLast="0" w:name="_y8b1ajojis06" w:id="0"/>
            <w:bookmarkEnd w:id="0"/>
            <w:r w:rsidDel="00000000" w:rsidR="00000000" w:rsidRPr="00000000">
              <w:rPr>
                <w:rFonts w:ascii="Nunito" w:cs="Nunito" w:eastAsia="Nunito" w:hAnsi="Nunito"/>
                <w:b w:val="1"/>
                <w:rtl w:val="0"/>
              </w:rPr>
              <w:t xml:space="preserve">MEDIA RELEASE</w:t>
            </w:r>
          </w:p>
          <w:p w:rsidR="00000000" w:rsidDel="00000000" w:rsidP="00000000" w:rsidRDefault="00000000" w:rsidRPr="00000000" w14:paraId="00000004">
            <w:pPr>
              <w:pStyle w:val="Subtitle"/>
              <w:spacing w:line="240" w:lineRule="auto"/>
              <w:rPr/>
            </w:pPr>
            <w:bookmarkStart w:colFirst="0" w:colLast="0" w:name="_g3vrqi5n3a89" w:id="1"/>
            <w:bookmarkEnd w:id="1"/>
            <w:r w:rsidDel="00000000" w:rsidR="00000000" w:rsidRPr="00000000">
              <w:rPr>
                <w:sz w:val="28"/>
                <w:szCs w:val="28"/>
                <w:rtl w:val="0"/>
              </w:rPr>
              <w:t xml:space="preserve">8</w:t>
            </w:r>
            <w:r w:rsidDel="00000000" w:rsidR="00000000" w:rsidRPr="00000000">
              <w:rPr>
                <w:sz w:val="28"/>
                <w:szCs w:val="28"/>
                <w:rtl w:val="0"/>
              </w:rPr>
              <w:t xml:space="preserve">th November 2022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ind w:right="-844.7244094488178"/>
              <w:rPr>
                <w:rFonts w:ascii="Arial" w:cs="Arial" w:eastAsia="Arial" w:hAnsi="Arial"/>
              </w:rPr>
            </w:pPr>
            <w:r w:rsidDel="00000000" w:rsidR="00000000" w:rsidRPr="00000000">
              <w:rPr>
                <w:rFonts w:ascii="Arial" w:cs="Arial" w:eastAsia="Arial" w:hAnsi="Arial"/>
                <w:b w:val="1"/>
                <w:rtl w:val="0"/>
              </w:rPr>
              <w:t xml:space="preserve">General information</w:t>
            </w:r>
            <w:r w:rsidDel="00000000" w:rsidR="00000000" w:rsidRPr="00000000">
              <w:rPr>
                <w:b w:val="1"/>
                <w:rtl w:val="0"/>
              </w:rPr>
              <w:t xml:space="preserve">:</w:t>
            </w:r>
            <w:r w:rsidDel="00000000" w:rsidR="00000000" w:rsidRPr="00000000">
              <w:rPr>
                <w:rFonts w:ascii="Arial" w:cs="Arial" w:eastAsia="Arial" w:hAnsi="Arial"/>
                <w:rtl w:val="0"/>
              </w:rPr>
              <w:t xml:space="preserve"> media@auroville.services</w:t>
            </w:r>
          </w:p>
          <w:p w:rsidR="00000000" w:rsidDel="00000000" w:rsidP="00000000" w:rsidRDefault="00000000" w:rsidRPr="00000000" w14:paraId="00000006">
            <w:pPr>
              <w:ind w:right="-844.7244094488178"/>
              <w:rPr/>
            </w:pPr>
            <w:r w:rsidDel="00000000" w:rsidR="00000000" w:rsidRPr="00000000">
              <w:rPr>
                <w:rFonts w:ascii="Arial" w:cs="Arial" w:eastAsia="Arial" w:hAnsi="Arial"/>
                <w:b w:val="1"/>
                <w:rtl w:val="0"/>
              </w:rPr>
              <w:t xml:space="preserve">National press</w:t>
            </w:r>
            <w:r w:rsidDel="00000000" w:rsidR="00000000" w:rsidRPr="00000000">
              <w:rPr>
                <w:b w:val="1"/>
                <w:rtl w:val="0"/>
              </w:rPr>
              <w:t xml:space="preserve">:</w:t>
            </w:r>
            <w:r w:rsidDel="00000000" w:rsidR="00000000" w:rsidRPr="00000000">
              <w:rPr>
                <w:rFonts w:ascii="Arial" w:cs="Arial" w:eastAsia="Arial" w:hAnsi="Arial"/>
                <w:rtl w:val="0"/>
              </w:rPr>
              <w:t xml:space="preserve"> +91 95857 10457 </w:t>
              <w:br w:type="textWrapping"/>
              <w:t xml:space="preserve">or tejaswini@auroville.media</w:t>
            </w:r>
            <w:r w:rsidDel="00000000" w:rsidR="00000000" w:rsidRPr="00000000">
              <w:rPr>
                <w:rtl w:val="0"/>
              </w:rPr>
            </w:r>
          </w:p>
        </w:tc>
      </w:tr>
    </w:tbl>
    <w:p w:rsidR="00000000" w:rsidDel="00000000" w:rsidP="00000000" w:rsidRDefault="00000000" w:rsidRPr="00000000" w14:paraId="00000007">
      <w:pPr>
        <w:ind w:left="0" w:right="-844.7244094488178" w:firstLine="0"/>
        <w:rPr/>
      </w:pPr>
      <w:r w:rsidDel="00000000" w:rsidR="00000000" w:rsidRPr="00000000">
        <w:rPr>
          <w:rtl w:val="0"/>
        </w:rPr>
      </w:r>
    </w:p>
    <w:p w:rsidR="00000000" w:rsidDel="00000000" w:rsidP="00000000" w:rsidRDefault="00000000" w:rsidRPr="00000000" w14:paraId="00000008">
      <w:pPr>
        <w:pStyle w:val="Subtitle"/>
        <w:spacing w:line="240" w:lineRule="auto"/>
        <w:rPr>
          <w:sz w:val="28"/>
          <w:szCs w:val="28"/>
        </w:rPr>
      </w:pPr>
      <w:bookmarkStart w:colFirst="0" w:colLast="0" w:name="_dig8547skz0u" w:id="2"/>
      <w:bookmarkEnd w:id="2"/>
      <w:r w:rsidDel="00000000" w:rsidR="00000000" w:rsidRPr="00000000">
        <w:rPr>
          <w:rtl w:val="0"/>
        </w:rPr>
      </w:r>
    </w:p>
    <w:tbl>
      <w:tblPr>
        <w:tblStyle w:val="Table2"/>
        <w:tblW w:w="936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140" w:hRule="atLeast"/>
          <w:tblHeader w:val="0"/>
        </w:trPr>
        <w:tc>
          <w:tcPr>
            <w:tcBorders>
              <w:top w:color="ffffff" w:space="0" w:sz="8" w:val="single"/>
              <w:left w:color="f15e22" w:space="0" w:sz="24"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jc w:val="both"/>
              <w:rPr/>
            </w:pPr>
            <w:r w:rsidDel="00000000" w:rsidR="00000000" w:rsidRPr="00000000">
              <w:rPr>
                <w:b w:val="1"/>
                <w:sz w:val="26"/>
                <w:szCs w:val="26"/>
                <w:rtl w:val="0"/>
              </w:rPr>
              <w:t xml:space="preserve">Idols of Nataraja, Amman and Chandrasekhara were taken by Idol Wing officers from a man’s home without producing a warrant or providing receipt of seizure.</w:t>
            </w:r>
            <w:r w:rsidDel="00000000" w:rsidR="00000000" w:rsidRPr="00000000">
              <w:rPr>
                <w:rtl w:val="0"/>
              </w:rPr>
            </w:r>
          </w:p>
        </w:tc>
      </w:tr>
    </w:tbl>
    <w:p w:rsidR="00000000" w:rsidDel="00000000" w:rsidP="00000000" w:rsidRDefault="00000000" w:rsidRPr="00000000" w14:paraId="0000000A">
      <w:pPr>
        <w:rPr>
          <w:rFonts w:ascii="Arial" w:cs="Arial" w:eastAsia="Arial" w:hAnsi="Arial"/>
        </w:rPr>
      </w:pPr>
      <w:r w:rsidDel="00000000" w:rsidR="00000000" w:rsidRPr="00000000">
        <w:rPr>
          <w:sz w:val="26"/>
          <w:szCs w:val="26"/>
          <w:rtl w:val="0"/>
        </w:rPr>
        <w:br w:type="textWrapping"/>
      </w:r>
      <w:r w:rsidDel="00000000" w:rsidR="00000000" w:rsidRPr="00000000">
        <w:rPr>
          <w:rtl w:val="0"/>
        </w:rPr>
      </w:r>
    </w:p>
    <w:p w:rsidR="00000000" w:rsidDel="00000000" w:rsidP="00000000" w:rsidRDefault="00000000" w:rsidRPr="00000000" w14:paraId="0000000B">
      <w:pPr>
        <w:jc w:val="both"/>
        <w:rPr>
          <w:sz w:val="22"/>
          <w:szCs w:val="22"/>
        </w:rPr>
      </w:pPr>
      <w:r w:rsidDel="00000000" w:rsidR="00000000" w:rsidRPr="00000000">
        <w:rPr>
          <w:sz w:val="22"/>
          <w:szCs w:val="22"/>
          <w:rtl w:val="0"/>
        </w:rPr>
        <w:t xml:space="preserve">Three bronze idols were seized from the residence of a German national in Auroville by the Idol Wing Police CID without producing a warrant to the occupants before entering, without providing a receipt of seizure and without showing any credentials or official identification. </w:t>
      </w:r>
    </w:p>
    <w:p w:rsidR="00000000" w:rsidDel="00000000" w:rsidP="00000000" w:rsidRDefault="00000000" w:rsidRPr="00000000" w14:paraId="0000000C">
      <w:pPr>
        <w:jc w:val="both"/>
        <w:rPr>
          <w:sz w:val="22"/>
          <w:szCs w:val="22"/>
        </w:rPr>
      </w:pPr>
      <w:r w:rsidDel="00000000" w:rsidR="00000000" w:rsidRPr="00000000">
        <w:rPr>
          <w:rtl w:val="0"/>
        </w:rPr>
      </w:r>
    </w:p>
    <w:p w:rsidR="00000000" w:rsidDel="00000000" w:rsidP="00000000" w:rsidRDefault="00000000" w:rsidRPr="00000000" w14:paraId="0000000D">
      <w:pPr>
        <w:jc w:val="both"/>
        <w:rPr>
          <w:sz w:val="22"/>
          <w:szCs w:val="22"/>
        </w:rPr>
      </w:pPr>
      <w:r w:rsidDel="00000000" w:rsidR="00000000" w:rsidRPr="00000000">
        <w:rPr>
          <w:sz w:val="22"/>
          <w:szCs w:val="22"/>
          <w:rtl w:val="0"/>
        </w:rPr>
        <w:t xml:space="preserve">The German man and his Indian wife were questioned about possession of any antiques. They cooperated fully and took the Idol Wing officers around the house. The three idols in question were located in the first floor bedroom of the occupant. Idol Wing officer Ms. Indra refused to acknowledge that this was his bedroom and insisted it was a showroom. A false narrative of concealment has been created in the media by using the term  ‘attic’ to describe what is, in fact, the man’s bedroom.</w:t>
      </w:r>
    </w:p>
    <w:p w:rsidR="00000000" w:rsidDel="00000000" w:rsidP="00000000" w:rsidRDefault="00000000" w:rsidRPr="00000000" w14:paraId="0000000E">
      <w:pPr>
        <w:jc w:val="both"/>
        <w:rPr>
          <w:sz w:val="22"/>
          <w:szCs w:val="22"/>
        </w:rPr>
      </w:pPr>
      <w:r w:rsidDel="00000000" w:rsidR="00000000" w:rsidRPr="00000000">
        <w:rPr>
          <w:rtl w:val="0"/>
        </w:rPr>
      </w:r>
    </w:p>
    <w:p w:rsidR="00000000" w:rsidDel="00000000" w:rsidP="00000000" w:rsidRDefault="00000000" w:rsidRPr="00000000" w14:paraId="0000000F">
      <w:pPr>
        <w:jc w:val="both"/>
        <w:rPr>
          <w:sz w:val="22"/>
          <w:szCs w:val="22"/>
        </w:rPr>
      </w:pPr>
      <w:r w:rsidDel="00000000" w:rsidR="00000000" w:rsidRPr="00000000">
        <w:rPr>
          <w:sz w:val="22"/>
          <w:szCs w:val="22"/>
          <w:rtl w:val="0"/>
        </w:rPr>
        <w:t xml:space="preserve">The seized bronze idols of Nataraja, Amman and Chandrasekhara were expertized ten years ago by Devasenapati Sthapathy (Rajan) of Swamimalai, who holds the world record of creating the biggest Nar-nari in two different metals; according to Mr. Sthapathy, the said idols were about 80 years old. He could even identify the sculptor by name as he was famous for facial details. The Idol Wing left the premises without leaving a copy of the seizure report. They refused to wait for an Auroville Working Committee member to arrive for which there is video evidence. The residents hope a proper seizure receipt will be swiftly provided.</w:t>
      </w:r>
    </w:p>
    <w:p w:rsidR="00000000" w:rsidDel="00000000" w:rsidP="00000000" w:rsidRDefault="00000000" w:rsidRPr="00000000" w14:paraId="00000010">
      <w:pPr>
        <w:jc w:val="both"/>
        <w:rPr>
          <w:sz w:val="22"/>
          <w:szCs w:val="22"/>
        </w:rPr>
      </w:pPr>
      <w:r w:rsidDel="00000000" w:rsidR="00000000" w:rsidRPr="00000000">
        <w:rPr>
          <w:rtl w:val="0"/>
        </w:rPr>
      </w:r>
    </w:p>
    <w:p w:rsidR="00000000" w:rsidDel="00000000" w:rsidP="00000000" w:rsidRDefault="00000000" w:rsidRPr="00000000" w14:paraId="00000011">
      <w:pPr>
        <w:jc w:val="both"/>
        <w:rPr>
          <w:sz w:val="22"/>
          <w:szCs w:val="22"/>
        </w:rPr>
      </w:pPr>
      <w:r w:rsidDel="00000000" w:rsidR="00000000" w:rsidRPr="00000000">
        <w:rPr>
          <w:sz w:val="22"/>
          <w:szCs w:val="22"/>
          <w:rtl w:val="0"/>
        </w:rPr>
        <w:t xml:space="preserve">The idol Vishnu was purchased in 1970 for rs. 400 on Barathi Street in Pondicherry. Nataraj was purchased in Pondicherry and the original bill from 1978 was produced. Amman, a hollow statue, was purchased in 1989 in a shop in Mahabalipuram.</w:t>
      </w:r>
    </w:p>
    <w:p w:rsidR="00000000" w:rsidDel="00000000" w:rsidP="00000000" w:rsidRDefault="00000000" w:rsidRPr="00000000" w14:paraId="00000012">
      <w:pPr>
        <w:jc w:val="both"/>
        <w:rPr>
          <w:sz w:val="22"/>
          <w:szCs w:val="22"/>
        </w:rPr>
      </w:pPr>
      <w:r w:rsidDel="00000000" w:rsidR="00000000" w:rsidRPr="00000000">
        <w:rPr>
          <w:rtl w:val="0"/>
        </w:rPr>
      </w:r>
    </w:p>
    <w:p w:rsidR="00000000" w:rsidDel="00000000" w:rsidP="00000000" w:rsidRDefault="00000000" w:rsidRPr="00000000" w14:paraId="00000013">
      <w:pPr>
        <w:jc w:val="both"/>
        <w:rPr>
          <w:sz w:val="22"/>
          <w:szCs w:val="22"/>
        </w:rPr>
      </w:pPr>
      <w:r w:rsidDel="00000000" w:rsidR="00000000" w:rsidRPr="00000000">
        <w:rPr>
          <w:sz w:val="22"/>
          <w:szCs w:val="22"/>
          <w:rtl w:val="0"/>
        </w:rPr>
        <w:t xml:space="preserve">The German national was present at the inauguration ceremony of Auroville in 1968 and had the privilege to place German soil in the Urn at its founding ceremony. He has been staying continuously in Auroville since 1970. He has in fact, been the architect for the upcoming Tamil Heritage Center, which aspires to preserve, educate and provide research facilities for the archaeological heritage of the area in which Auroville is located, which he has studied extensively.</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rPr>
          <w:b w:val="1"/>
          <w:sz w:val="26"/>
          <w:szCs w:val="26"/>
        </w:rPr>
      </w:pPr>
      <w:r w:rsidDel="00000000" w:rsidR="00000000" w:rsidRPr="00000000">
        <w:rPr>
          <w:b w:val="1"/>
          <w:sz w:val="26"/>
          <w:szCs w:val="26"/>
          <w:rtl w:val="0"/>
        </w:rPr>
        <w:t xml:space="preserve">Media Contact</w:t>
      </w:r>
    </w:p>
    <w:p w:rsidR="00000000" w:rsidDel="00000000" w:rsidP="00000000" w:rsidRDefault="00000000" w:rsidRPr="00000000" w14:paraId="00000019">
      <w:pPr>
        <w:rPr/>
      </w:pPr>
      <w:r w:rsidDel="00000000" w:rsidR="00000000" w:rsidRPr="00000000">
        <w:rPr>
          <w:rtl w:val="0"/>
        </w:rPr>
        <w:t xml:space="preserve">For more information on Auroville, please visit </w:t>
      </w:r>
      <w:hyperlink r:id="rId6">
        <w:r w:rsidDel="00000000" w:rsidR="00000000" w:rsidRPr="00000000">
          <w:rPr>
            <w:color w:val="1155cc"/>
            <w:u w:val="single"/>
            <w:rtl w:val="0"/>
          </w:rPr>
          <w:t xml:space="preserve">www.auroville.media</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2"/>
          <w:szCs w:val="22"/>
        </w:rPr>
      </w:pPr>
      <w:r w:rsidDel="00000000" w:rsidR="00000000" w:rsidRPr="00000000">
        <w:rPr>
          <w:b w:val="1"/>
          <w:sz w:val="22"/>
          <w:szCs w:val="22"/>
          <w:rtl w:val="0"/>
        </w:rPr>
        <w:t xml:space="preserve">Social media</w:t>
      </w:r>
    </w:p>
    <w:p w:rsidR="00000000" w:rsidDel="00000000" w:rsidP="00000000" w:rsidRDefault="00000000" w:rsidRPr="00000000" w14:paraId="0000001C">
      <w:pPr>
        <w:rPr/>
      </w:pPr>
      <w:r w:rsidDel="00000000" w:rsidR="00000000" w:rsidRPr="00000000">
        <w:rPr>
          <w:rtl w:val="0"/>
        </w:rPr>
        <w:t xml:space="preserve">Facebook and Twitter: @aurovillenews </w:t>
      </w:r>
    </w:p>
    <w:p w:rsidR="00000000" w:rsidDel="00000000" w:rsidP="00000000" w:rsidRDefault="00000000" w:rsidRPr="00000000" w14:paraId="0000001D">
      <w:pPr>
        <w:ind w:left="0" w:firstLine="0"/>
        <w:rPr/>
      </w:pPr>
      <w:r w:rsidDel="00000000" w:rsidR="00000000" w:rsidRPr="00000000">
        <w:rPr>
          <w:rtl w:val="0"/>
        </w:rPr>
        <w:t xml:space="preserve">Instagram: @auroville_news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22"/>
          <w:szCs w:val="22"/>
        </w:rPr>
      </w:pPr>
      <w:r w:rsidDel="00000000" w:rsidR="00000000" w:rsidRPr="00000000">
        <w:rPr>
          <w:b w:val="1"/>
          <w:sz w:val="22"/>
          <w:szCs w:val="22"/>
          <w:rtl w:val="0"/>
        </w:rPr>
        <w:t xml:space="preserve">Contact</w:t>
      </w:r>
    </w:p>
    <w:p w:rsidR="00000000" w:rsidDel="00000000" w:rsidP="00000000" w:rsidRDefault="00000000" w:rsidRPr="00000000" w14:paraId="00000020">
      <w:pPr>
        <w:ind w:right="-844.7244094488178"/>
        <w:rPr/>
      </w:pPr>
      <w:r w:rsidDel="00000000" w:rsidR="00000000" w:rsidRPr="00000000">
        <w:rPr>
          <w:rtl w:val="0"/>
        </w:rPr>
        <w:t xml:space="preserve">General information: media@auroville.services</w:t>
      </w:r>
    </w:p>
    <w:p w:rsidR="00000000" w:rsidDel="00000000" w:rsidP="00000000" w:rsidRDefault="00000000" w:rsidRPr="00000000" w14:paraId="00000021">
      <w:pPr>
        <w:ind w:right="-844.7244094488178"/>
        <w:rPr/>
      </w:pPr>
      <w:r w:rsidDel="00000000" w:rsidR="00000000" w:rsidRPr="00000000">
        <w:rPr>
          <w:b w:val="1"/>
          <w:rtl w:val="0"/>
        </w:rPr>
        <w:t xml:space="preserve">National press</w:t>
      </w:r>
      <w:r w:rsidDel="00000000" w:rsidR="00000000" w:rsidRPr="00000000">
        <w:rPr>
          <w:rtl w:val="0"/>
        </w:rPr>
        <w:t xml:space="preserve">: +91 95857 10457 </w:t>
        <w:br w:type="textWrapping"/>
        <w:t xml:space="preserve">or tejaswini@auroville.media</w:t>
      </w: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1133.8582677165355" w:left="1440" w:right="1115.6692913385832" w:header="283.46456692913387" w:footer="850.393700787401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rFonts w:ascii="Nunito" w:cs="Nunito" w:eastAsia="Nunito" w:hAnsi="Nuni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4279800</wp:posOffset>
          </wp:positionH>
          <wp:positionV relativeFrom="paragraph">
            <wp:posOffset>295275</wp:posOffset>
          </wp:positionV>
          <wp:extent cx="1652588" cy="396322"/>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2588" cy="396322"/>
                  </a:xfrm>
                  <a:prstGeom prst="rect"/>
                  <a:ln/>
                </pic:spPr>
              </pic:pic>
            </a:graphicData>
          </a:graphic>
        </wp:anchor>
      </w:drawing>
    </w:r>
  </w:p>
  <w:p w:rsidR="00000000" w:rsidDel="00000000" w:rsidP="00000000" w:rsidRDefault="00000000" w:rsidRPr="00000000" w14:paraId="00000024">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Auroville - 605101, Tamil Nadu, India</w:t>
    </w:r>
  </w:p>
  <w:p w:rsidR="00000000" w:rsidDel="00000000" w:rsidP="00000000" w:rsidRDefault="00000000" w:rsidRPr="00000000" w14:paraId="00000025">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Contact: </w:t>
    </w:r>
    <w:hyperlink r:id="rId2">
      <w:r w:rsidDel="00000000" w:rsidR="00000000" w:rsidRPr="00000000">
        <w:rPr>
          <w:rFonts w:ascii="Arial" w:cs="Arial" w:eastAsia="Arial" w:hAnsi="Arial"/>
          <w:color w:val="1155cc"/>
          <w:sz w:val="18"/>
          <w:szCs w:val="18"/>
          <w:u w:val="single"/>
          <w:rtl w:val="0"/>
        </w:rPr>
        <w:t xml:space="preserve">media@auroville.services</w:t>
      </w:r>
    </w:hyperlink>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Website: </w:t>
    </w:r>
    <w:hyperlink r:id="rId3">
      <w:r w:rsidDel="00000000" w:rsidR="00000000" w:rsidRPr="00000000">
        <w:rPr>
          <w:rFonts w:ascii="Arial" w:cs="Arial" w:eastAsia="Arial" w:hAnsi="Arial"/>
          <w:color w:val="1155cc"/>
          <w:sz w:val="18"/>
          <w:szCs w:val="18"/>
          <w:u w:val="single"/>
          <w:rtl w:val="0"/>
        </w:rPr>
        <w:t xml:space="preserve">https://www.auroville.media</w:t>
      </w:r>
    </w:hyperlink>
    <w:r w:rsidDel="00000000" w:rsidR="00000000" w:rsidRPr="00000000">
      <w:rPr>
        <w:rFonts w:ascii="Arial" w:cs="Arial" w:eastAsia="Arial" w:hAnsi="Arial"/>
        <w:sz w:val="18"/>
        <w:szCs w:val="1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-990599</wp:posOffset>
          </wp:positionH>
          <wp:positionV relativeFrom="paragraph">
            <wp:posOffset>504825</wp:posOffset>
          </wp:positionV>
          <wp:extent cx="7705725" cy="205975"/>
          <wp:effectExtent b="0" l="0" r="0" t="0"/>
          <wp:wrapNone/>
          <wp:docPr id="1"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7705725" cy="2059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C">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2D">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Auroville - 605101, Tamil Nadu, India</w:t>
      <w:tab/>
      <w:tab/>
      <w:tab/>
      <w:tab/>
      <w:tab/>
      <w:t xml:space="preserve">  </w:t>
      <w:tab/>
      <w:t xml:space="preserve">A subgroup of the</w:t>
    </w:r>
    <w:r w:rsidDel="00000000" w:rsidR="00000000" w:rsidRPr="00000000">
      <w:drawing>
        <wp:anchor allowOverlap="1" behindDoc="0" distB="114300" distT="114300" distL="114300" distR="114300" hidden="0" layoutInCell="1" locked="0" relativeHeight="0" simplePos="0">
          <wp:simplePos x="0" y="0"/>
          <wp:positionH relativeFrom="column">
            <wp:posOffset>4057650</wp:posOffset>
          </wp:positionH>
          <wp:positionV relativeFrom="paragraph">
            <wp:posOffset>133350</wp:posOffset>
          </wp:positionV>
          <wp:extent cx="1939210" cy="561975"/>
          <wp:effectExtent b="0" l="0" r="0" t="0"/>
          <wp:wrapNone/>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939210" cy="561975"/>
                  </a:xfrm>
                  <a:prstGeom prst="rect"/>
                  <a:ln/>
                </pic:spPr>
              </pic:pic>
            </a:graphicData>
          </a:graphic>
        </wp:anchor>
      </w:drawing>
    </w:r>
  </w:p>
  <w:p w:rsidR="00000000" w:rsidDel="00000000" w:rsidP="00000000" w:rsidRDefault="00000000" w:rsidRPr="00000000" w14:paraId="0000002E">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Contact: </w:t>
    </w:r>
    <w:hyperlink r:id="rId2">
      <w:r w:rsidDel="00000000" w:rsidR="00000000" w:rsidRPr="00000000">
        <w:rPr>
          <w:rFonts w:ascii="Arial" w:cs="Arial" w:eastAsia="Arial" w:hAnsi="Arial"/>
          <w:color w:val="1155cc"/>
          <w:sz w:val="18"/>
          <w:szCs w:val="18"/>
          <w:u w:val="single"/>
          <w:rtl w:val="0"/>
        </w:rPr>
        <w:t xml:space="preserve">media@auroville.services</w:t>
      </w:r>
    </w:hyperlink>
    <w:r w:rsidDel="00000000" w:rsidR="00000000" w:rsidRPr="00000000">
      <w:rPr>
        <w:rtl w:val="0"/>
      </w:rPr>
    </w:r>
  </w:p>
  <w:p w:rsidR="00000000" w:rsidDel="00000000" w:rsidP="00000000" w:rsidRDefault="00000000" w:rsidRPr="00000000" w14:paraId="0000002F">
    <w:pPr>
      <w:spacing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Website: </w:t>
    </w:r>
    <w:hyperlink r:id="rId3">
      <w:r w:rsidDel="00000000" w:rsidR="00000000" w:rsidRPr="00000000">
        <w:rPr>
          <w:rFonts w:ascii="Arial" w:cs="Arial" w:eastAsia="Arial" w:hAnsi="Arial"/>
          <w:color w:val="1155cc"/>
          <w:sz w:val="18"/>
          <w:szCs w:val="18"/>
          <w:u w:val="single"/>
          <w:rtl w:val="0"/>
        </w:rPr>
        <w:t xml:space="preserve">https://www.auroville.media</w:t>
      </w:r>
    </w:hyperlink>
    <w:r w:rsidDel="00000000" w:rsidR="00000000" w:rsidRPr="00000000">
      <w:rPr>
        <w:rFonts w:ascii="Arial" w:cs="Arial" w:eastAsia="Arial" w:hAnsi="Arial"/>
        <w:sz w:val="18"/>
        <w:szCs w:val="18"/>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-971549</wp:posOffset>
          </wp:positionH>
          <wp:positionV relativeFrom="paragraph">
            <wp:posOffset>503587</wp:posOffset>
          </wp:positionV>
          <wp:extent cx="7705725" cy="205975"/>
          <wp:effectExtent b="0" l="0" r="0" t="0"/>
          <wp:wrapNone/>
          <wp:docPr id="6" name="image4.png"/>
          <a:graphic>
            <a:graphicData uri="http://schemas.openxmlformats.org/drawingml/2006/picture">
              <pic:pic>
                <pic:nvPicPr>
                  <pic:cNvPr id="0" name="image4.png"/>
                  <pic:cNvPicPr preferRelativeResize="0"/>
                </pic:nvPicPr>
                <pic:blipFill>
                  <a:blip r:embed="rId4"/>
                  <a:srcRect b="0" l="0" r="0" t="0"/>
                  <a:stretch>
                    <a:fillRect/>
                  </a:stretch>
                </pic:blipFill>
                <pic:spPr>
                  <a:xfrm>
                    <a:off x="0" y="0"/>
                    <a:ext cx="7705725" cy="2059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ind w:left="0" w:right="5.669291338583093" w:firstLine="0"/>
      <w:rPr/>
    </w:pPr>
    <w:r w:rsidDel="00000000" w:rsidR="00000000" w:rsidRPr="00000000">
      <w:rPr/>
      <w:drawing>
        <wp:anchor allowOverlap="1" behindDoc="1" distB="114300" distT="114300" distL="114300" distR="114300" hidden="0" layoutInCell="1" locked="0" relativeHeight="0" simplePos="0">
          <wp:simplePos x="0" y="0"/>
          <wp:positionH relativeFrom="page">
            <wp:posOffset>-142874</wp:posOffset>
          </wp:positionH>
          <wp:positionV relativeFrom="page">
            <wp:posOffset>8433</wp:posOffset>
          </wp:positionV>
          <wp:extent cx="7705725" cy="61792"/>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05725" cy="61792"/>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b w:val="1"/>
        <w:sz w:val="28"/>
        <w:szCs w:val="28"/>
      </w:rPr>
    </w:pPr>
    <w:r w:rsidDel="00000000" w:rsidR="00000000" w:rsidRPr="00000000">
      <w:rPr>
        <w:b w:val="1"/>
        <w:sz w:val="28"/>
        <w:szCs w:val="28"/>
      </w:rPr>
      <w:drawing>
        <wp:anchor allowOverlap="1" behindDoc="1" distB="114300" distT="114300" distL="114300" distR="114300" hidden="0" layoutInCell="1" locked="0" relativeHeight="0" simplePos="0">
          <wp:simplePos x="0" y="0"/>
          <wp:positionH relativeFrom="page">
            <wp:posOffset>-38099</wp:posOffset>
          </wp:positionH>
          <wp:positionV relativeFrom="page">
            <wp:posOffset>-974</wp:posOffset>
          </wp:positionV>
          <wp:extent cx="7705725" cy="190500"/>
          <wp:effectExtent b="0" l="0" r="0" t="0"/>
          <wp:wrapNone/>
          <wp:docPr id="7" name="image2.png"/>
          <a:graphic>
            <a:graphicData uri="http://schemas.openxmlformats.org/drawingml/2006/picture">
              <pic:pic>
                <pic:nvPicPr>
                  <pic:cNvPr id="0" name="image2.png"/>
                  <pic:cNvPicPr preferRelativeResize="0"/>
                </pic:nvPicPr>
                <pic:blipFill>
                  <a:blip r:embed="rId1"/>
                  <a:srcRect b="-233333" l="0" r="0" t="0"/>
                  <a:stretch>
                    <a:fillRect/>
                  </a:stretch>
                </pic:blipFill>
                <pic:spPr>
                  <a:xfrm>
                    <a:off x="0" y="0"/>
                    <a:ext cx="7705725" cy="190500"/>
                  </a:xfrm>
                  <a:prstGeom prst="rect"/>
                  <a:ln/>
                </pic:spPr>
              </pic:pic>
            </a:graphicData>
          </a:graphic>
        </wp:anchor>
      </w:drawing>
    </w:r>
    <w:r w:rsidDel="00000000" w:rsidR="00000000" w:rsidRPr="00000000">
      <w:rPr>
        <w:rtl w:val="0"/>
      </w:rPr>
    </w:r>
  </w:p>
  <w:p w:rsidR="00000000" w:rsidDel="00000000" w:rsidP="00000000" w:rsidRDefault="00000000" w:rsidRPr="00000000" w14:paraId="00000028">
    <w:pPr>
      <w:ind w:left="4320" w:right="-844.7244094488178" w:firstLine="720"/>
      <w:rPr>
        <w:b w:val="1"/>
        <w:sz w:val="28"/>
        <w:szCs w:val="28"/>
      </w:rPr>
    </w:pPr>
    <w:r w:rsidDel="00000000" w:rsidR="00000000" w:rsidRPr="00000000">
      <w:rPr>
        <w:rFonts w:ascii="Arial" w:cs="Arial" w:eastAsia="Arial" w:hAnsi="Arial"/>
        <w:b w:val="1"/>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472350</wp:posOffset>
          </wp:positionV>
          <wp:extent cx="2343150" cy="564356"/>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343150" cy="564356"/>
                  </a:xfrm>
                  <a:prstGeom prst="rect"/>
                  <a:ln/>
                </pic:spPr>
              </pic:pic>
            </a:graphicData>
          </a:graphic>
        </wp:anchor>
      </w:drawing>
    </w: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Pr>
    <w:rPr>
      <w:i w:val="1"/>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auroville.media"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media@auroville.services" TargetMode="External"/><Relationship Id="rId3" Type="http://schemas.openxmlformats.org/officeDocument/2006/relationships/hyperlink" Target="https://www.auroville.media"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hyperlink" Target="mailto:media@auroville.services" TargetMode="External"/><Relationship Id="rId3" Type="http://schemas.openxmlformats.org/officeDocument/2006/relationships/hyperlink" Target="https://www.auroville.media"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