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4305" w14:textId="77777777" w:rsidR="0096425B" w:rsidRDefault="0096425B" w:rsidP="0096425B">
      <w:pPr>
        <w:widowControl/>
        <w:suppressAutoHyphens w:val="0"/>
        <w:ind w:left="720"/>
        <w:rPr>
          <w:rFonts w:ascii="Arial" w:eastAsia="Times New Roman" w:hAnsi="Arial" w:cs="Arial"/>
          <w:color w:val="222222"/>
          <w:lang w:val="en-IN" w:eastAsia="en-GB" w:bidi="hi-IN"/>
        </w:rPr>
      </w:pPr>
    </w:p>
    <w:p w14:paraId="1551D5AC" w14:textId="77777777" w:rsidR="0096425B" w:rsidRDefault="0096425B" w:rsidP="0096425B">
      <w:pPr>
        <w:widowControl/>
        <w:suppressAutoHyphens w:val="0"/>
        <w:ind w:left="720"/>
        <w:rPr>
          <w:rFonts w:ascii="Arial" w:eastAsia="Times New Roman" w:hAnsi="Arial" w:cs="Arial"/>
          <w:color w:val="222222"/>
          <w:lang w:val="en-IN" w:eastAsia="en-GB" w:bidi="hi-IN"/>
        </w:rPr>
      </w:pPr>
    </w:p>
    <w:p w14:paraId="2B727C51" w14:textId="603611B2" w:rsidR="0096425B" w:rsidRPr="0096425B" w:rsidRDefault="0096425B" w:rsidP="0096425B">
      <w:pPr>
        <w:widowControl/>
        <w:suppressAutoHyphens w:val="0"/>
        <w:ind w:left="720"/>
        <w:rPr>
          <w:rFonts w:ascii="Times New Roman" w:eastAsia="Times New Roman" w:hAnsi="Times New Roman" w:cs="Times New Roman"/>
          <w:color w:val="000000"/>
          <w:sz w:val="24"/>
          <w:szCs w:val="24"/>
          <w:lang w:val="en-IN" w:eastAsia="en-GB" w:bidi="hi-IN"/>
        </w:rPr>
      </w:pPr>
      <w:r w:rsidRPr="0096425B">
        <w:rPr>
          <w:rFonts w:ascii="Arial" w:eastAsia="Times New Roman" w:hAnsi="Arial" w:cs="Arial"/>
          <w:color w:val="222222"/>
          <w:lang w:val="en-IN" w:eastAsia="en-GB" w:bidi="hi-IN"/>
        </w:rPr>
        <w:t>Date 14.09.2022</w:t>
      </w:r>
    </w:p>
    <w:p w14:paraId="6218096A" w14:textId="77777777" w:rsidR="0096425B" w:rsidRPr="0096425B" w:rsidRDefault="0096425B" w:rsidP="0096425B">
      <w:pPr>
        <w:widowControl/>
        <w:suppressAutoHyphens w:val="0"/>
        <w:rPr>
          <w:rFonts w:ascii="Times New Roman" w:eastAsia="Times New Roman" w:hAnsi="Times New Roman" w:cs="Times New Roman"/>
          <w:color w:val="000000"/>
          <w:sz w:val="24"/>
          <w:szCs w:val="24"/>
          <w:lang w:val="en-IN" w:eastAsia="en-GB" w:bidi="hi-IN"/>
        </w:rPr>
      </w:pPr>
    </w:p>
    <w:p w14:paraId="4F2E071E" w14:textId="77777777" w:rsidR="0096425B" w:rsidRPr="0096425B" w:rsidRDefault="0096425B" w:rsidP="0096425B">
      <w:pPr>
        <w:widowControl/>
        <w:suppressAutoHyphens w:val="0"/>
        <w:ind w:left="720"/>
        <w:rPr>
          <w:rFonts w:ascii="Times New Roman" w:eastAsia="Times New Roman" w:hAnsi="Times New Roman" w:cs="Times New Roman"/>
          <w:color w:val="000000"/>
          <w:sz w:val="24"/>
          <w:szCs w:val="24"/>
          <w:lang w:val="en-IN" w:eastAsia="en-GB" w:bidi="hi-IN"/>
        </w:rPr>
      </w:pPr>
      <w:r w:rsidRPr="0096425B">
        <w:rPr>
          <w:rFonts w:ascii="Arial" w:eastAsia="Times New Roman" w:hAnsi="Arial" w:cs="Arial"/>
          <w:color w:val="222222"/>
          <w:lang w:val="en-IN" w:eastAsia="en-GB" w:bidi="hi-IN"/>
        </w:rPr>
        <w:t>In the past few days many news articles have appeared about a number of "idols" found and seized in Auroville. We would like to clarify that these "idols" belonged to two French nationals who left Auroville 3 years ago. The "idols" were purchased by them as 'reject' pieces from various shops in Mahabalipuram. At the time of leaving Auroville to return to France, they wanted to take these pieces with them. Following the regulations, the shipper sought permission from the Department of Antiquities in Chennai, as per the law. This request for permission to export the figures was granted for several items  but was rejected for some, which were left here, either outside in a garden, or inside the house.</w:t>
      </w:r>
    </w:p>
    <w:p w14:paraId="33D3DB0C" w14:textId="77777777" w:rsidR="0096425B" w:rsidRPr="0096425B" w:rsidRDefault="0096425B" w:rsidP="0096425B">
      <w:pPr>
        <w:widowControl/>
        <w:suppressAutoHyphens w:val="0"/>
        <w:rPr>
          <w:rFonts w:ascii="Times New Roman" w:eastAsia="Times New Roman" w:hAnsi="Times New Roman" w:cs="Times New Roman"/>
          <w:color w:val="000000"/>
          <w:sz w:val="24"/>
          <w:szCs w:val="24"/>
          <w:lang w:val="en-IN" w:eastAsia="en-GB" w:bidi="hi-IN"/>
        </w:rPr>
      </w:pPr>
    </w:p>
    <w:p w14:paraId="61872A55" w14:textId="77777777" w:rsidR="0096425B" w:rsidRPr="0096425B" w:rsidRDefault="0096425B" w:rsidP="0096425B">
      <w:pPr>
        <w:widowControl/>
        <w:suppressAutoHyphens w:val="0"/>
        <w:ind w:left="720"/>
        <w:rPr>
          <w:rFonts w:ascii="Times New Roman" w:eastAsia="Times New Roman" w:hAnsi="Times New Roman" w:cs="Times New Roman"/>
          <w:color w:val="000000"/>
          <w:sz w:val="24"/>
          <w:szCs w:val="24"/>
          <w:lang w:val="en-IN" w:eastAsia="en-GB" w:bidi="hi-IN"/>
        </w:rPr>
      </w:pPr>
      <w:r w:rsidRPr="0096425B">
        <w:rPr>
          <w:rFonts w:ascii="Arial" w:eastAsia="Times New Roman" w:hAnsi="Arial" w:cs="Arial"/>
          <w:color w:val="222222"/>
          <w:lang w:val="en-IN" w:eastAsia="en-GB" w:bidi="hi-IN"/>
        </w:rPr>
        <w:t>When law enforcement agents came to look for these items they were duly guided to the location. After inspection these antiques were seized by the concerned department. </w:t>
      </w:r>
    </w:p>
    <w:p w14:paraId="196FE9F4" w14:textId="77777777" w:rsidR="0096425B" w:rsidRPr="0096425B" w:rsidRDefault="0096425B" w:rsidP="0096425B">
      <w:pPr>
        <w:widowControl/>
        <w:suppressAutoHyphens w:val="0"/>
        <w:rPr>
          <w:rFonts w:ascii="Times New Roman" w:eastAsia="Times New Roman" w:hAnsi="Times New Roman" w:cs="Times New Roman"/>
          <w:color w:val="000000"/>
          <w:sz w:val="24"/>
          <w:szCs w:val="24"/>
          <w:lang w:val="en-IN" w:eastAsia="en-GB" w:bidi="hi-IN"/>
        </w:rPr>
      </w:pPr>
    </w:p>
    <w:p w14:paraId="756EFEC5" w14:textId="77777777" w:rsidR="0096425B" w:rsidRPr="0096425B" w:rsidRDefault="0096425B" w:rsidP="0096425B">
      <w:pPr>
        <w:widowControl/>
        <w:suppressAutoHyphens w:val="0"/>
        <w:ind w:left="720"/>
        <w:rPr>
          <w:rFonts w:ascii="Times New Roman" w:eastAsia="Times New Roman" w:hAnsi="Times New Roman" w:cs="Times New Roman"/>
          <w:color w:val="000000"/>
          <w:sz w:val="24"/>
          <w:szCs w:val="24"/>
          <w:lang w:val="en-IN" w:eastAsia="en-GB" w:bidi="hi-IN"/>
        </w:rPr>
      </w:pPr>
      <w:r w:rsidRPr="0096425B">
        <w:rPr>
          <w:rFonts w:ascii="Arial" w:eastAsia="Times New Roman" w:hAnsi="Arial" w:cs="Arial"/>
          <w:color w:val="222222"/>
          <w:lang w:val="en-IN" w:eastAsia="en-GB" w:bidi="hi-IN"/>
        </w:rPr>
        <w:t>There was no intention by the original owners to ship these items to France after they were rejected for shipment by the Department of Antiquities. Hence all talk of attempted smuggling of antiques is without any basis. Auroville residents respect the laws of the land and are always ready to cooperate with authorities. </w:t>
      </w:r>
    </w:p>
    <w:p w14:paraId="3E30B032" w14:textId="77777777" w:rsidR="0096425B" w:rsidRPr="0096425B" w:rsidRDefault="0096425B" w:rsidP="0096425B">
      <w:pPr>
        <w:widowControl/>
        <w:suppressAutoHyphens w:val="0"/>
        <w:rPr>
          <w:rFonts w:ascii="Times New Roman" w:eastAsia="Times New Roman" w:hAnsi="Times New Roman" w:cs="Times New Roman"/>
          <w:color w:val="000000"/>
          <w:sz w:val="24"/>
          <w:szCs w:val="24"/>
          <w:lang w:val="en-IN" w:eastAsia="en-GB" w:bidi="hi-IN"/>
        </w:rPr>
      </w:pPr>
    </w:p>
    <w:p w14:paraId="6CE445E7" w14:textId="77777777" w:rsidR="0096425B" w:rsidRPr="0096425B" w:rsidRDefault="0096425B" w:rsidP="0096425B">
      <w:pPr>
        <w:widowControl/>
        <w:suppressAutoHyphens w:val="0"/>
        <w:ind w:left="720"/>
        <w:rPr>
          <w:rFonts w:ascii="Times New Roman" w:eastAsia="Times New Roman" w:hAnsi="Times New Roman" w:cs="Times New Roman"/>
          <w:color w:val="000000"/>
          <w:sz w:val="24"/>
          <w:szCs w:val="24"/>
          <w:lang w:val="en-IN" w:eastAsia="en-GB" w:bidi="hi-IN"/>
        </w:rPr>
      </w:pPr>
      <w:r w:rsidRPr="0096425B">
        <w:rPr>
          <w:rFonts w:ascii="Arial" w:eastAsia="Times New Roman" w:hAnsi="Arial" w:cs="Arial"/>
          <w:color w:val="222222"/>
          <w:shd w:val="clear" w:color="auto" w:fill="FFFFFF"/>
          <w:lang w:val="en-IN" w:eastAsia="en-GB" w:bidi="hi-IN"/>
        </w:rPr>
        <w:t xml:space="preserve">The </w:t>
      </w:r>
      <w:r w:rsidRPr="0096425B">
        <w:rPr>
          <w:rFonts w:ascii="Arial" w:eastAsia="Times New Roman" w:hAnsi="Arial" w:cs="Arial"/>
          <w:color w:val="222222"/>
          <w:lang w:val="en-IN" w:eastAsia="en-GB" w:bidi="hi-IN"/>
        </w:rPr>
        <w:t>Working</w:t>
      </w:r>
      <w:r w:rsidRPr="0096425B">
        <w:rPr>
          <w:rFonts w:ascii="Arial" w:eastAsia="Times New Roman" w:hAnsi="Arial" w:cs="Arial"/>
          <w:color w:val="222222"/>
          <w:shd w:val="clear" w:color="auto" w:fill="FFFFFF"/>
          <w:lang w:val="en-IN" w:eastAsia="en-GB" w:bidi="hi-IN"/>
        </w:rPr>
        <w:t xml:space="preserve"> Committee selected by the Residents' Assembly</w:t>
      </w:r>
    </w:p>
    <w:p w14:paraId="0C5AA3A9" w14:textId="77777777" w:rsidR="0096425B" w:rsidRPr="0096425B" w:rsidRDefault="0096425B" w:rsidP="0096425B">
      <w:pPr>
        <w:widowControl/>
        <w:suppressAutoHyphens w:val="0"/>
        <w:rPr>
          <w:rFonts w:ascii="Times New Roman" w:eastAsia="Times New Roman" w:hAnsi="Times New Roman" w:cs="Times New Roman"/>
          <w:color w:val="000000"/>
          <w:sz w:val="24"/>
          <w:szCs w:val="24"/>
          <w:lang w:val="en-IN" w:eastAsia="en-GB" w:bidi="hi-IN"/>
        </w:rPr>
      </w:pPr>
    </w:p>
    <w:p w14:paraId="0C453DE0" w14:textId="77777777" w:rsidR="0096425B" w:rsidRPr="0096425B" w:rsidRDefault="0096425B" w:rsidP="0096425B">
      <w:pPr>
        <w:widowControl/>
        <w:suppressAutoHyphens w:val="0"/>
        <w:ind w:left="720"/>
        <w:rPr>
          <w:rFonts w:ascii="Times New Roman" w:eastAsia="Times New Roman" w:hAnsi="Times New Roman" w:cs="Times New Roman"/>
          <w:color w:val="000000"/>
          <w:sz w:val="24"/>
          <w:szCs w:val="24"/>
          <w:lang w:val="en-IN" w:eastAsia="en-GB" w:bidi="hi-IN"/>
        </w:rPr>
      </w:pPr>
      <w:r w:rsidRPr="0096425B">
        <w:rPr>
          <w:rFonts w:ascii="Arial" w:eastAsia="Times New Roman" w:hAnsi="Arial" w:cs="Arial"/>
          <w:color w:val="222222"/>
          <w:shd w:val="clear" w:color="auto" w:fill="FFFFFF"/>
          <w:lang w:val="en-IN" w:eastAsia="en-GB" w:bidi="hi-IN"/>
        </w:rPr>
        <w:t>End of Media Release.</w:t>
      </w:r>
    </w:p>
    <w:p w14:paraId="576365AF" w14:textId="77777777" w:rsidR="0096425B" w:rsidRPr="0096425B" w:rsidRDefault="0096425B" w:rsidP="0096425B">
      <w:pPr>
        <w:widowControl/>
        <w:suppressAutoHyphens w:val="0"/>
        <w:spacing w:after="240"/>
        <w:rPr>
          <w:rFonts w:ascii="Times New Roman" w:eastAsia="Times New Roman" w:hAnsi="Times New Roman" w:cs="Times New Roman"/>
          <w:sz w:val="24"/>
          <w:szCs w:val="24"/>
          <w:lang w:val="en-IN" w:eastAsia="en-GB" w:bidi="hi-IN"/>
        </w:rPr>
      </w:pPr>
    </w:p>
    <w:p w14:paraId="1B40C3F7" w14:textId="77777777" w:rsidR="0096425B" w:rsidRPr="0096425B" w:rsidRDefault="0096425B" w:rsidP="0096425B">
      <w:pPr>
        <w:widowControl/>
        <w:suppressAutoHyphens w:val="0"/>
        <w:rPr>
          <w:rFonts w:ascii="Times New Roman" w:eastAsia="Times New Roman" w:hAnsi="Times New Roman" w:cs="Times New Roman"/>
          <w:sz w:val="24"/>
          <w:szCs w:val="24"/>
          <w:lang w:val="en-IN" w:eastAsia="en-GB" w:bidi="hi-IN"/>
        </w:rPr>
      </w:pPr>
    </w:p>
    <w:p w14:paraId="5F1E9F42" w14:textId="77777777" w:rsidR="00D402AC" w:rsidRPr="00D402AC" w:rsidRDefault="00D402AC" w:rsidP="00D402AC">
      <w:pPr>
        <w:widowControl/>
        <w:suppressAutoHyphens w:val="0"/>
        <w:spacing w:after="240"/>
        <w:rPr>
          <w:rFonts w:ascii="Times New Roman" w:eastAsia="Times New Roman" w:hAnsi="Times New Roman" w:cs="Times New Roman"/>
          <w:sz w:val="24"/>
          <w:szCs w:val="24"/>
          <w:lang w:val="en-IN" w:eastAsia="en-GB" w:bidi="hi-IN"/>
        </w:rPr>
      </w:pPr>
    </w:p>
    <w:p w14:paraId="34D09652" w14:textId="77777777" w:rsidR="00D402AC" w:rsidRPr="00D402AC" w:rsidRDefault="00D402AC" w:rsidP="00D402AC">
      <w:pPr>
        <w:widowControl/>
        <w:suppressAutoHyphens w:val="0"/>
        <w:rPr>
          <w:rFonts w:ascii="Times New Roman" w:eastAsia="Times New Roman" w:hAnsi="Times New Roman" w:cs="Times New Roman"/>
          <w:sz w:val="24"/>
          <w:szCs w:val="24"/>
          <w:lang w:val="en-IN" w:eastAsia="en-GB" w:bidi="hi-IN"/>
        </w:rPr>
      </w:pPr>
    </w:p>
    <w:p w14:paraId="2322E5BA" w14:textId="77777777" w:rsidR="00160962" w:rsidRPr="008214BA" w:rsidRDefault="00160962">
      <w:pPr>
        <w:pStyle w:val="BodyText"/>
        <w:spacing w:before="8"/>
        <w:rPr>
          <w:rFonts w:ascii="Times New Roman" w:hAnsi="Times New Roman" w:cs="Times New Roman"/>
        </w:rPr>
      </w:pPr>
    </w:p>
    <w:sectPr w:rsidR="00160962" w:rsidRPr="008214BA">
      <w:headerReference w:type="default" r:id="rId7"/>
      <w:footerReference w:type="default" r:id="rId8"/>
      <w:type w:val="continuous"/>
      <w:pgSz w:w="12240" w:h="15840"/>
      <w:pgMar w:top="640" w:right="780" w:bottom="280" w:left="70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53AB" w14:textId="77777777" w:rsidR="00EC70ED" w:rsidRDefault="00EC70ED" w:rsidP="000C6AB5">
      <w:r>
        <w:separator/>
      </w:r>
    </w:p>
  </w:endnote>
  <w:endnote w:type="continuationSeparator" w:id="0">
    <w:p w14:paraId="77786BAD" w14:textId="77777777" w:rsidR="00EC70ED" w:rsidRDefault="00EC70ED" w:rsidP="000C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BF49" w14:textId="634BE0B7" w:rsidR="000C6AB5" w:rsidRPr="00541568" w:rsidRDefault="000C6AB5" w:rsidP="000C6AB5">
    <w:pPr>
      <w:pStyle w:val="Footer"/>
      <w:jc w:val="center"/>
      <w:rPr>
        <w:b/>
        <w:sz w:val="26"/>
        <w:szCs w:val="26"/>
        <w:lang w:val="fr-FR"/>
      </w:rPr>
    </w:pPr>
    <w:r w:rsidRPr="000C6AB5">
      <w:rPr>
        <w:b/>
        <w:sz w:val="26"/>
        <w:szCs w:val="26"/>
        <w:lang w:val="fr-FR"/>
      </w:rPr>
      <w:t xml:space="preserve">Auroville - 605101, Tamil Nadu, </w:t>
    </w:r>
    <w:proofErr w:type="spellStart"/>
    <w:r w:rsidRPr="000C6AB5">
      <w:rPr>
        <w:b/>
        <w:sz w:val="26"/>
        <w:szCs w:val="26"/>
        <w:lang w:val="fr-FR"/>
      </w:rPr>
      <w:t>India</w:t>
    </w:r>
    <w:proofErr w:type="spellEnd"/>
  </w:p>
  <w:p w14:paraId="6F244C21" w14:textId="5B6E912C" w:rsidR="000C6AB5" w:rsidRPr="000C6AB5" w:rsidRDefault="000C6AB5" w:rsidP="000C6AB5">
    <w:pPr>
      <w:pStyle w:val="Footer"/>
      <w:rPr>
        <w:b/>
        <w:sz w:val="14"/>
        <w:szCs w:val="14"/>
        <w:lang w:val="fr-FR"/>
      </w:rPr>
    </w:pPr>
    <w:r w:rsidRPr="000C6AB5">
      <w:rPr>
        <w:noProof/>
        <w:sz w:val="14"/>
        <w:szCs w:val="14"/>
      </w:rPr>
      <mc:AlternateContent>
        <mc:Choice Requires="wps">
          <w:drawing>
            <wp:anchor distT="0" distB="0" distL="114300" distR="114300" simplePos="0" relativeHeight="251662336" behindDoc="0" locked="0" layoutInCell="1" allowOverlap="1" wp14:anchorId="0A3E141D" wp14:editId="3BC43A79">
              <wp:simplePos x="0" y="0"/>
              <wp:positionH relativeFrom="margin">
                <wp:align>center</wp:align>
              </wp:positionH>
              <wp:positionV relativeFrom="paragraph">
                <wp:posOffset>50165</wp:posOffset>
              </wp:positionV>
              <wp:extent cx="4848860" cy="1270"/>
              <wp:effectExtent l="0" t="0" r="27940" b="36830"/>
              <wp:wrapNone/>
              <wp:docPr id="3" name="Connecteur droit 3"/>
              <wp:cNvGraphicFramePr/>
              <a:graphic xmlns:a="http://schemas.openxmlformats.org/drawingml/2006/main">
                <a:graphicData uri="http://schemas.microsoft.com/office/word/2010/wordprocessingShape">
                  <wps:wsp>
                    <wps:cNvCnPr/>
                    <wps:spPr>
                      <a:xfrm>
                        <a:off x="0" y="0"/>
                        <a:ext cx="4848860" cy="1270"/>
                      </a:xfrm>
                      <a:prstGeom prst="line">
                        <a:avLst/>
                      </a:prstGeom>
                      <a:ln w="25560">
                        <a:solidFill>
                          <a:srgbClr val="E87D3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12F4656" id="Connecteur droit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95pt" to="381.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" strokecolor="#e87d3f" strokeweight=".71mm">
              <w10:wrap anchorx="margin"/>
            </v:line>
          </w:pict>
        </mc:Fallback>
      </mc:AlternateContent>
    </w:r>
  </w:p>
  <w:p w14:paraId="5E840844" w14:textId="4FFB0B60" w:rsidR="000C6AB5" w:rsidRPr="000C6AB5" w:rsidRDefault="000C6AB5" w:rsidP="000C6AB5">
    <w:pPr>
      <w:pStyle w:val="Footer"/>
      <w:jc w:val="center"/>
      <w:rPr>
        <w:lang w:val="fr-FR"/>
      </w:rPr>
    </w:pPr>
    <w:proofErr w:type="gramStart"/>
    <w:r w:rsidRPr="000C6AB5">
      <w:rPr>
        <w:b/>
        <w:bCs/>
        <w:lang w:val="fr-FR"/>
      </w:rPr>
      <w:t>Tel:</w:t>
    </w:r>
    <w:proofErr w:type="gramEnd"/>
    <w:r w:rsidRPr="000C6AB5">
      <w:rPr>
        <w:b/>
        <w:bCs/>
        <w:lang w:val="fr-FR"/>
      </w:rPr>
      <w:t xml:space="preserve"> +91 </w:t>
    </w:r>
    <w:r>
      <w:rPr>
        <w:b/>
        <w:bCs/>
        <w:lang w:val="fr-FR"/>
      </w:rPr>
      <w:t>413</w:t>
    </w:r>
    <w:r w:rsidRPr="000C6AB5">
      <w:rPr>
        <w:b/>
        <w:bCs/>
        <w:lang w:val="fr-FR"/>
      </w:rPr>
      <w:t xml:space="preserve"> </w:t>
    </w:r>
    <w:r w:rsidR="008214BA">
      <w:rPr>
        <w:b/>
        <w:bCs/>
        <w:lang w:val="fr-FR"/>
      </w:rPr>
      <w:t>2623 770</w:t>
    </w:r>
    <w:r w:rsidRPr="000C6AB5">
      <w:rPr>
        <w:b/>
        <w:bCs/>
        <w:lang w:val="fr-FR"/>
      </w:rPr>
      <w:t xml:space="preserve"> - E-mail: </w:t>
    </w:r>
    <w:hyperlink r:id="rId1" w:history="1">
      <w:r w:rsidRPr="000C6AB5">
        <w:rPr>
          <w:rStyle w:val="Hyperlink"/>
          <w:b/>
          <w:bCs/>
          <w:lang w:val="fr-FR"/>
        </w:rPr>
        <w:t>workingcom@auroville.services</w:t>
      </w:r>
    </w:hyperlink>
    <w:r w:rsidRPr="000C6AB5">
      <w:rPr>
        <w:b/>
        <w:bCs/>
        <w:lang w:val="fr-FR"/>
      </w:rPr>
      <w:t xml:space="preserve"> - </w:t>
    </w:r>
    <w:proofErr w:type="spellStart"/>
    <w:r w:rsidRPr="000C6AB5">
      <w:rPr>
        <w:b/>
        <w:bCs/>
        <w:lang w:val="fr-FR"/>
      </w:rPr>
      <w:t>Website</w:t>
    </w:r>
    <w:proofErr w:type="spellEnd"/>
    <w:r w:rsidRPr="000C6AB5">
      <w:rPr>
        <w:b/>
        <w:bCs/>
        <w:lang w:val="fr-FR"/>
      </w:rPr>
      <w:t xml:space="preserve">: </w:t>
    </w:r>
    <w:hyperlink r:id="rId2" w:history="1">
      <w:r w:rsidRPr="003918A7">
        <w:rPr>
          <w:rStyle w:val="Hyperlink"/>
          <w:b/>
          <w:bCs/>
          <w:lang w:val="fr-FR"/>
        </w:rPr>
        <w:t>https://auroville.media</w:t>
      </w:r>
    </w:hyperlink>
    <w:r>
      <w:rPr>
        <w:b/>
        <w:bCs/>
        <w:lang w:val="fr-FR"/>
      </w:rPr>
      <w:t xml:space="preserve"> </w:t>
    </w:r>
  </w:p>
  <w:p w14:paraId="5D768259" w14:textId="77777777" w:rsidR="000C6AB5" w:rsidRPr="000C6AB5" w:rsidRDefault="000C6AB5" w:rsidP="000C6AB5">
    <w:pPr>
      <w:pStyle w:val="Footer"/>
      <w:rPr>
        <w:b/>
        <w:bCs/>
        <w:lang w:val="fr-FR"/>
      </w:rPr>
    </w:pPr>
  </w:p>
  <w:p w14:paraId="3121E815" w14:textId="77777777" w:rsidR="000C6AB5" w:rsidRPr="000C6AB5" w:rsidRDefault="000C6AB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7229" w14:textId="77777777" w:rsidR="00EC70ED" w:rsidRDefault="00EC70ED" w:rsidP="000C6AB5">
      <w:r>
        <w:separator/>
      </w:r>
    </w:p>
  </w:footnote>
  <w:footnote w:type="continuationSeparator" w:id="0">
    <w:p w14:paraId="07CD9BA1" w14:textId="77777777" w:rsidR="00EC70ED" w:rsidRDefault="00EC70ED" w:rsidP="000C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1BDB" w14:textId="745C7143" w:rsidR="000C6AB5" w:rsidRDefault="000C6AB5" w:rsidP="000C6AB5">
    <w:pPr>
      <w:pStyle w:val="Header"/>
      <w:rPr>
        <w:bCs/>
      </w:rPr>
    </w:pPr>
  </w:p>
  <w:p w14:paraId="1971FFDE" w14:textId="4571AA1C" w:rsidR="000C6AB5" w:rsidRDefault="000C6AB5" w:rsidP="000C6AB5">
    <w:pPr>
      <w:pStyle w:val="Header"/>
      <w:rPr>
        <w:bCs/>
      </w:rPr>
    </w:pPr>
  </w:p>
  <w:p w14:paraId="3497D26F" w14:textId="77777777" w:rsidR="000C6AB5" w:rsidRPr="000C6AB5" w:rsidRDefault="000C6AB5" w:rsidP="000C6AB5">
    <w:pPr>
      <w:pStyle w:val="Header"/>
      <w:rPr>
        <w:bCs/>
      </w:rPr>
    </w:pPr>
  </w:p>
  <w:p w14:paraId="683460FF" w14:textId="77777777" w:rsidR="000C6AB5" w:rsidRPr="000C6AB5" w:rsidRDefault="000C6AB5" w:rsidP="000C6AB5">
    <w:pPr>
      <w:pStyle w:val="Header"/>
      <w:rPr>
        <w:bCs/>
      </w:rPr>
    </w:pPr>
  </w:p>
  <w:p w14:paraId="3C79F892" w14:textId="77777777" w:rsidR="000C6AB5" w:rsidRPr="000C6AB5" w:rsidRDefault="000C6AB5" w:rsidP="000C6AB5">
    <w:pPr>
      <w:pStyle w:val="Header"/>
      <w:rPr>
        <w:bCs/>
      </w:rPr>
    </w:pPr>
  </w:p>
  <w:p w14:paraId="2E41BC07" w14:textId="77777777" w:rsidR="000C6AB5" w:rsidRPr="000C6AB5" w:rsidRDefault="000C6AB5" w:rsidP="000C6AB5">
    <w:pPr>
      <w:pStyle w:val="Header"/>
      <w:rPr>
        <w:bCs/>
      </w:rPr>
    </w:pPr>
  </w:p>
  <w:p w14:paraId="2AD71ADB" w14:textId="77777777" w:rsidR="000C6AB5" w:rsidRPr="000C6AB5" w:rsidRDefault="000C6AB5" w:rsidP="000C6AB5">
    <w:pPr>
      <w:pStyle w:val="Header"/>
      <w:rPr>
        <w:bCs/>
      </w:rPr>
    </w:pPr>
  </w:p>
  <w:p w14:paraId="192E13E2" w14:textId="17981FAF" w:rsidR="000C6AB5" w:rsidRPr="000C6AB5" w:rsidRDefault="000C6AB5" w:rsidP="000C6AB5">
    <w:pPr>
      <w:pStyle w:val="Header"/>
      <w:rPr>
        <w:b/>
        <w:bCs/>
      </w:rPr>
    </w:pPr>
    <w:r w:rsidRPr="000C6AB5">
      <w:rPr>
        <w:b/>
        <w:bCs/>
        <w:noProof/>
        <w:sz w:val="32"/>
        <w:szCs w:val="32"/>
      </w:rPr>
      <w:drawing>
        <wp:anchor distT="0" distB="0" distL="0" distR="0" simplePos="0" relativeHeight="251660288" behindDoc="0" locked="0" layoutInCell="1" allowOverlap="1" wp14:anchorId="62C3811B" wp14:editId="3774A038">
          <wp:simplePos x="0" y="0"/>
          <wp:positionH relativeFrom="page">
            <wp:posOffset>6232525</wp:posOffset>
          </wp:positionH>
          <wp:positionV relativeFrom="paragraph">
            <wp:posOffset>-791210</wp:posOffset>
          </wp:positionV>
          <wp:extent cx="852170" cy="103441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1"/>
                  <a:stretch>
                    <a:fillRect/>
                  </a:stretch>
                </pic:blipFill>
                <pic:spPr bwMode="auto">
                  <a:xfrm>
                    <a:off x="0" y="0"/>
                    <a:ext cx="852170" cy="1034415"/>
                  </a:xfrm>
                  <a:prstGeom prst="rect">
                    <a:avLst/>
                  </a:prstGeom>
                </pic:spPr>
              </pic:pic>
            </a:graphicData>
          </a:graphic>
        </wp:anchor>
      </w:drawing>
    </w:r>
    <w:r w:rsidRPr="000C6AB5">
      <w:rPr>
        <w:b/>
        <w:bCs/>
        <w:sz w:val="32"/>
        <w:szCs w:val="32"/>
      </w:rPr>
      <w:t>Working Committee of the Residents’ Assembly</w:t>
    </w:r>
  </w:p>
  <w:p w14:paraId="17BD9427" w14:textId="42043BBD" w:rsidR="000C6AB5" w:rsidRPr="000C6AB5" w:rsidRDefault="008214BA" w:rsidP="000C6AB5">
    <w:pPr>
      <w:pStyle w:val="Header"/>
      <w:rPr>
        <w:b/>
        <w:bCs/>
      </w:rPr>
    </w:pPr>
    <w:r w:rsidRPr="000C6AB5">
      <w:rPr>
        <w:b/>
        <w:bCs/>
        <w:noProof/>
        <w:sz w:val="32"/>
        <w:szCs w:val="32"/>
      </w:rPr>
      <mc:AlternateContent>
        <mc:Choice Requires="wps">
          <w:drawing>
            <wp:anchor distT="0" distB="0" distL="114300" distR="114300" simplePos="0" relativeHeight="251659264" behindDoc="0" locked="0" layoutInCell="1" allowOverlap="1" wp14:anchorId="5EE967D8" wp14:editId="44008D03">
              <wp:simplePos x="0" y="0"/>
              <wp:positionH relativeFrom="page">
                <wp:posOffset>444500</wp:posOffset>
              </wp:positionH>
              <wp:positionV relativeFrom="paragraph">
                <wp:posOffset>74930</wp:posOffset>
              </wp:positionV>
              <wp:extent cx="4857750" cy="1270"/>
              <wp:effectExtent l="0" t="0" r="19050" b="36830"/>
              <wp:wrapNone/>
              <wp:docPr id="1" name="Connecteur droit 1"/>
              <wp:cNvGraphicFramePr/>
              <a:graphic xmlns:a="http://schemas.openxmlformats.org/drawingml/2006/main">
                <a:graphicData uri="http://schemas.microsoft.com/office/word/2010/wordprocessingShape">
                  <wps:wsp>
                    <wps:cNvCnPr/>
                    <wps:spPr>
                      <a:xfrm>
                        <a:off x="0" y="0"/>
                        <a:ext cx="4857750" cy="1270"/>
                      </a:xfrm>
                      <a:prstGeom prst="line">
                        <a:avLst/>
                      </a:prstGeom>
                      <a:ln w="25560">
                        <a:solidFill>
                          <a:srgbClr val="E87D3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898ABB" id="Connecteur droit 1"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35pt,5.9pt" to="4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" strokecolor="#e87d3f" strokeweight=".71mm">
              <w10:wrap anchorx="page"/>
            </v:line>
          </w:pict>
        </mc:Fallback>
      </mc:AlternateContent>
    </w:r>
  </w:p>
  <w:p w14:paraId="5BF4A734" w14:textId="77777777" w:rsidR="000C6AB5" w:rsidRDefault="000C6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62"/>
    <w:rsid w:val="000200EC"/>
    <w:rsid w:val="000C6AB5"/>
    <w:rsid w:val="00160962"/>
    <w:rsid w:val="00541568"/>
    <w:rsid w:val="008214BA"/>
    <w:rsid w:val="0096425B"/>
    <w:rsid w:val="00A210BE"/>
    <w:rsid w:val="00A7264C"/>
    <w:rsid w:val="00AF31B7"/>
    <w:rsid w:val="00BC7801"/>
    <w:rsid w:val="00D402AC"/>
    <w:rsid w:val="00D90689"/>
    <w:rsid w:val="00DA5DA8"/>
    <w:rsid w:val="00EC70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92160"/>
  <w15:docId w15:val="{280CC2D0-EA42-4803-B2CB-91B98666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rPr>
      <w:b/>
      <w:bCs/>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spacing w:before="91"/>
      <w:ind w:left="110"/>
    </w:pPr>
    <w:rPr>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90689"/>
    <w:rPr>
      <w:color w:val="605E5C"/>
      <w:shd w:val="clear" w:color="auto" w:fill="E1DFDD"/>
    </w:rPr>
  </w:style>
  <w:style w:type="paragraph" w:styleId="Header">
    <w:name w:val="header"/>
    <w:basedOn w:val="Normal"/>
    <w:link w:val="HeaderChar"/>
    <w:uiPriority w:val="99"/>
    <w:unhideWhenUsed/>
    <w:rsid w:val="000C6AB5"/>
    <w:pPr>
      <w:tabs>
        <w:tab w:val="center" w:pos="4536"/>
        <w:tab w:val="right" w:pos="9072"/>
      </w:tabs>
    </w:pPr>
  </w:style>
  <w:style w:type="character" w:customStyle="1" w:styleId="HeaderChar">
    <w:name w:val="Header Char"/>
    <w:basedOn w:val="DefaultParagraphFont"/>
    <w:link w:val="Header"/>
    <w:uiPriority w:val="99"/>
    <w:rsid w:val="000C6AB5"/>
    <w:rPr>
      <w:rFonts w:ascii="Cambria" w:eastAsia="Cambria" w:hAnsi="Cambria" w:cs="Cambria"/>
    </w:rPr>
  </w:style>
  <w:style w:type="paragraph" w:styleId="Footer">
    <w:name w:val="footer"/>
    <w:basedOn w:val="Normal"/>
    <w:link w:val="FooterChar"/>
    <w:uiPriority w:val="99"/>
    <w:unhideWhenUsed/>
    <w:rsid w:val="000C6AB5"/>
    <w:pPr>
      <w:tabs>
        <w:tab w:val="center" w:pos="4536"/>
        <w:tab w:val="right" w:pos="9072"/>
      </w:tabs>
    </w:pPr>
  </w:style>
  <w:style w:type="character" w:customStyle="1" w:styleId="FooterChar">
    <w:name w:val="Footer Char"/>
    <w:basedOn w:val="DefaultParagraphFont"/>
    <w:link w:val="Footer"/>
    <w:uiPriority w:val="99"/>
    <w:rsid w:val="000C6AB5"/>
    <w:rPr>
      <w:rFonts w:ascii="Cambria" w:eastAsia="Cambria" w:hAnsi="Cambria" w:cs="Cambria"/>
    </w:rPr>
  </w:style>
  <w:style w:type="paragraph" w:styleId="NormalWeb">
    <w:name w:val="Normal (Web)"/>
    <w:basedOn w:val="Normal"/>
    <w:uiPriority w:val="99"/>
    <w:semiHidden/>
    <w:unhideWhenUsed/>
    <w:rsid w:val="00D402AC"/>
    <w:pPr>
      <w:widowControl/>
      <w:suppressAutoHyphens w:val="0"/>
      <w:spacing w:before="100" w:beforeAutospacing="1" w:after="100" w:afterAutospacing="1"/>
    </w:pPr>
    <w:rPr>
      <w:rFonts w:ascii="Times New Roman" w:eastAsia="Times New Roman" w:hAnsi="Times New Roman" w:cs="Times New Roman"/>
      <w:sz w:val="24"/>
      <w:szCs w:val="24"/>
      <w:lang w:val="en-IN"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9111">
      <w:bodyDiv w:val="1"/>
      <w:marLeft w:val="0"/>
      <w:marRight w:val="0"/>
      <w:marTop w:val="0"/>
      <w:marBottom w:val="0"/>
      <w:divBdr>
        <w:top w:val="none" w:sz="0" w:space="0" w:color="auto"/>
        <w:left w:val="none" w:sz="0" w:space="0" w:color="auto"/>
        <w:bottom w:val="none" w:sz="0" w:space="0" w:color="auto"/>
        <w:right w:val="none" w:sz="0" w:space="0" w:color="auto"/>
      </w:divBdr>
    </w:div>
    <w:div w:id="123000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auroville.media" TargetMode="External"/><Relationship Id="rId1" Type="http://schemas.openxmlformats.org/officeDocument/2006/relationships/hyperlink" Target="mailto:workingcom@auroville.services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9F14-6E73-489F-819F-FF0FE8E3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AVF/Working Committee Letterhead</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AVF/Working Committee Letterhead</dc:title>
  <dc:subject/>
  <dc:creator>Maël Shanti</dc:creator>
  <dc:description/>
  <cp:lastModifiedBy>tejaswini mistri</cp:lastModifiedBy>
  <cp:revision>3</cp:revision>
  <cp:lastPrinted>2022-09-14T08:59:00Z</cp:lastPrinted>
  <dcterms:created xsi:type="dcterms:W3CDTF">2022-09-14T08:59:00Z</dcterms:created>
  <dcterms:modified xsi:type="dcterms:W3CDTF">2022-09-14T08:59:00Z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